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CD631A" w:rsidRDefault="00CD631A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CD631A" w:rsidRDefault="00CD631A">
      <w:pPr>
        <w:rPr>
          <w:rFonts w:hint="eastAsia"/>
        </w:rPr>
      </w:pPr>
    </w:p>
    <w:p w:rsidR="00CD631A" w:rsidRDefault="00CD631A">
      <w:pPr>
        <w:rPr>
          <w:rFonts w:hint="eastAsia"/>
        </w:rPr>
      </w:pPr>
    </w:p>
    <w:p w:rsidR="00CD631A" w:rsidRDefault="00CD631A">
      <w:r w:rsidRPr="00CD631A">
        <w:t>http://www.curriki.org/xwiki/bin/view/Coll_kathyduhl/TablesandScatterplots?bc=;Coll_kathyduhl.Algebra1;Coll_kathyduhl.Unit3DescriptiveStatistics;Coll_kathyduhl.Lesson32SummarizeRepresentandInterpretDataonTwoCategoricalandQuantitativeVariables;Coll_kathyduhl.TeacherResources</w:t>
      </w:r>
    </w:p>
    <w:sectPr w:rsidR="00CD631A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31A"/>
    <w:rsid w:val="001D407D"/>
    <w:rsid w:val="00CD631A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2013-09-16T02:45:00Z</dcterms:created>
  <dcterms:modified xsi:type="dcterms:W3CDTF">2013-09-16T02:45:00Z</dcterms:modified>
</cp:coreProperties>
</file>