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Extreme Weather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5th Grade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will research extreme weather forms and create an iMovie that teaches other show to stay safe during these  instances. Students will write a report to accompany their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video explaining what their extreme weather phenomenon is, how it happens, what are the possible effects, and why it is important to be prepared.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5.RI.9. Integrate information from several texts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 the same topic in order to write or speak about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subject knowledgeably.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5.RI.10. By the end of the year, read and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comprehend informational texts, including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history/social studies, science, and technical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texts, at the high end of the grades 4-5 text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complexity band independently and proficiently.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5.W.2. Write informative/explanatory texts to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examine a topic and convey ideas and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information clearly.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5.W.5. With guidance and support from peers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and adults, develop and strengthen writing as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needed by planning, revising, editing, rewriting,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or trying a new approach.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5.W.6. With some guidance and support from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adults, use technology, including the Internet, to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produce and publish writing as well as to interact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and collaborate with others; demonstrate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sufficient command of keyboarding skills to type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 minimum of two pages in a single sitting.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5.W.7. Conduct short research projects that use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several sources to build knowledge through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investigation of different aspects of a topic.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Science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4. Energy from the Sun heats Earth unevenly, causing air movements that result in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changing weather patterns. As a basis for understanding this concept: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c. Students know the causes and effects of different types of severe weather.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d. Students know how to use weather maps and data to predict local weather and know that weather forecasts depend on many variables.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Extreme weather can be deadly and cause extensive property damage.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can we do to stay safe during an extreme weather episode?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Explanation of text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Identification of main idea(s) and supporting details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Explanation of relationships or interactions using specific information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Explanation of grade-level academic language (vocabulary words and phrases)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Comparison of two or more text structures dealing with the same subject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Draw inferences from the text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Explain how details support the m 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Sum m arize the text using m ain idea(s) and details (oral or written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Explain ev ents, procedures, ideas, or concepts in a historical, scientific, or technical text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Explain the relationships or interactions between two or m ore ideas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Match ev ents, procedures, ideas, or concepts in a historical, scientific, or technical text that are related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hurricanes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tornadoes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wind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barmetor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anenometer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precipitation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thunderstorm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monsoon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blizzards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cyclone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evaporation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condensation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meteorologists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storm surge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front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__X___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__X___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___X__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__X___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__X___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__X___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__X___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__X___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____X_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Extreme Weather (Recovered).docx</dc:title>
</cp:coreProperties>
</file>