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F7" w:rsidRPr="009B5AE2" w:rsidRDefault="00F33DF7">
      <w:pPr>
        <w:rPr>
          <w:rFonts w:ascii="Centaur" w:hAnsi="Centaur" w:cs="Times New Roman"/>
          <w:b/>
        </w:rPr>
      </w:pPr>
      <w:r w:rsidRPr="009B5AE2">
        <w:rPr>
          <w:rFonts w:ascii="Centaur" w:hAnsi="Centaur" w:cs="Times New Roman"/>
          <w:b/>
        </w:rPr>
        <w:t>Death Penalty 101</w:t>
      </w:r>
      <w:r w:rsidR="00A7528E">
        <w:rPr>
          <w:rFonts w:ascii="Centaur" w:hAnsi="Centaur" w:cs="Times New Roman"/>
          <w:b/>
        </w:rPr>
        <w:t xml:space="preserve"> – Arguments in Favor and Against</w:t>
      </w:r>
      <w:bookmarkStart w:id="0" w:name="_GoBack"/>
      <w:bookmarkEnd w:id="0"/>
    </w:p>
    <w:p w:rsidR="000C1E54" w:rsidRPr="000F0229" w:rsidRDefault="00A7528E">
      <w:pPr>
        <w:rPr>
          <w:rFonts w:ascii="Centaur" w:hAnsi="Centaur" w:cs="Times New Roman"/>
        </w:rPr>
      </w:pPr>
      <w:hyperlink r:id="rId6" w:history="1">
        <w:r w:rsidR="00F33DF7" w:rsidRPr="000F0229">
          <w:rPr>
            <w:rStyle w:val="Hyperlink"/>
            <w:rFonts w:ascii="Centaur" w:hAnsi="Centaur" w:cs="Times New Roman"/>
          </w:rPr>
          <w:t>http://www.aclu.org/capital-punishment/death-penalty-101</w:t>
        </w:r>
      </w:hyperlink>
    </w:p>
    <w:p w:rsidR="00F33DF7" w:rsidRDefault="00F33DF7">
      <w:pPr>
        <w:rPr>
          <w:rFonts w:ascii="Centaur" w:hAnsi="Centaur" w:cs="Times New Roman"/>
        </w:rPr>
      </w:pPr>
      <w:r w:rsidRPr="000F0229">
        <w:rPr>
          <w:rFonts w:ascii="Centaur" w:hAnsi="Centaur" w:cs="Times New Roman"/>
        </w:rPr>
        <w:t xml:space="preserve">This is the American Civil Liberty Union’s website and this section of it explains the liberal political view on the death penalty that is also described by Garland in his book. It also included related issues such as clemency and quality of counsel – all of which address the issue of fair enforcement that comes up in the book. </w:t>
      </w:r>
    </w:p>
    <w:p w:rsidR="00A7528E" w:rsidRDefault="00A7528E">
      <w:pPr>
        <w:rPr>
          <w:rFonts w:ascii="Centaur" w:hAnsi="Centaur" w:cs="Times New Roman"/>
        </w:rPr>
      </w:pPr>
      <w:hyperlink r:id="rId7" w:history="1">
        <w:r w:rsidRPr="00692726">
          <w:rPr>
            <w:rStyle w:val="Hyperlink"/>
            <w:rFonts w:ascii="Centaur" w:hAnsi="Centaur" w:cs="Times New Roman"/>
          </w:rPr>
          <w:t>http://www.prodeathpenalty.com</w:t>
        </w:r>
      </w:hyperlink>
    </w:p>
    <w:p w:rsidR="00A7528E" w:rsidRPr="000F0229" w:rsidRDefault="00A7528E">
      <w:pPr>
        <w:rPr>
          <w:rFonts w:ascii="Centaur" w:hAnsi="Centaur" w:cs="Times New Roman"/>
        </w:rPr>
      </w:pPr>
      <w:r>
        <w:rPr>
          <w:rFonts w:ascii="Centaur" w:hAnsi="Centaur" w:cs="Times New Roman"/>
        </w:rPr>
        <w:t xml:space="preserve">This additional resource is a website that advocates for the death penalty much like the ACLU resource advocates against it. </w:t>
      </w:r>
    </w:p>
    <w:p w:rsidR="00F33DF7" w:rsidRPr="000F0229" w:rsidRDefault="00F33DF7">
      <w:pPr>
        <w:rPr>
          <w:rFonts w:ascii="Centaur" w:hAnsi="Centaur" w:cs="Times New Roman"/>
        </w:rPr>
      </w:pPr>
      <w:r w:rsidRPr="000F0229">
        <w:rPr>
          <w:rFonts w:ascii="Centaur" w:hAnsi="Centaur" w:cs="Times New Roman"/>
        </w:rPr>
        <w:t>The manner in which you will assess your students’ understanding related to your object.</w:t>
      </w:r>
    </w:p>
    <w:p w:rsidR="00F33DF7" w:rsidRDefault="00F33DF7" w:rsidP="00F33DF7">
      <w:pPr>
        <w:pStyle w:val="ListParagraph"/>
        <w:numPr>
          <w:ilvl w:val="0"/>
          <w:numId w:val="1"/>
        </w:numPr>
        <w:rPr>
          <w:rFonts w:ascii="Centaur" w:hAnsi="Centaur" w:cs="Times New Roman"/>
        </w:rPr>
      </w:pPr>
      <w:r w:rsidRPr="000F0229">
        <w:rPr>
          <w:rFonts w:ascii="Centaur" w:hAnsi="Centaur" w:cs="Times New Roman"/>
        </w:rPr>
        <w:t>This website section is great tool to use in teaching about the liberal political view in regards to the death penalty. It is an expansion</w:t>
      </w:r>
      <w:r w:rsidR="00D17C6B">
        <w:rPr>
          <w:rFonts w:ascii="Centaur" w:hAnsi="Centaur" w:cs="Times New Roman"/>
        </w:rPr>
        <w:t xml:space="preserve"> of</w:t>
      </w:r>
      <w:r w:rsidRPr="000F0229">
        <w:rPr>
          <w:rFonts w:ascii="Centaur" w:hAnsi="Centaur" w:cs="Times New Roman"/>
        </w:rPr>
        <w:t xml:space="preserve"> key points made in Garland’s book as well as more of a breakdown in terms of specific statistics and historical precedents.</w:t>
      </w:r>
    </w:p>
    <w:p w:rsidR="00A7528E" w:rsidRPr="000F0229" w:rsidRDefault="00A7528E" w:rsidP="00F33DF7">
      <w:pPr>
        <w:pStyle w:val="ListParagraph"/>
        <w:numPr>
          <w:ilvl w:val="0"/>
          <w:numId w:val="1"/>
        </w:numPr>
        <w:rPr>
          <w:rFonts w:ascii="Centaur" w:hAnsi="Centaur" w:cs="Times New Roman"/>
        </w:rPr>
      </w:pPr>
      <w:r>
        <w:rPr>
          <w:rFonts w:ascii="Centaur" w:hAnsi="Centaur" w:cs="Times New Roman"/>
        </w:rPr>
        <w:t>The pro-death penalty website likewise contributes the conservative view that Garland writes about in his book.</w:t>
      </w:r>
    </w:p>
    <w:p w:rsidR="00F33DF7" w:rsidRPr="000F0229" w:rsidRDefault="00F33DF7" w:rsidP="00F33DF7">
      <w:pPr>
        <w:pStyle w:val="ListParagraph"/>
        <w:numPr>
          <w:ilvl w:val="0"/>
          <w:numId w:val="1"/>
        </w:numPr>
        <w:rPr>
          <w:rFonts w:ascii="Centaur" w:hAnsi="Centaur" w:cs="Times New Roman"/>
        </w:rPr>
      </w:pPr>
      <w:r w:rsidRPr="000F0229">
        <w:rPr>
          <w:rFonts w:ascii="Centaur" w:hAnsi="Centaur" w:cs="Times New Roman"/>
        </w:rPr>
        <w:t xml:space="preserve">This website also addresses key cases covered in Garland’s book and makes them easier to understand.  </w:t>
      </w:r>
    </w:p>
    <w:p w:rsidR="00F33DF7" w:rsidRPr="000F0229" w:rsidRDefault="00F33DF7" w:rsidP="00F33DF7">
      <w:pPr>
        <w:pStyle w:val="ListParagraph"/>
        <w:numPr>
          <w:ilvl w:val="0"/>
          <w:numId w:val="1"/>
        </w:numPr>
        <w:rPr>
          <w:rFonts w:ascii="Centaur" w:hAnsi="Centaur" w:cs="Times New Roman"/>
        </w:rPr>
      </w:pPr>
      <w:r w:rsidRPr="000F0229">
        <w:rPr>
          <w:rFonts w:ascii="Centaur" w:hAnsi="Centaur" w:cs="Times New Roman"/>
        </w:rPr>
        <w:t>To assess students’ understanding, I would expect references to this source to be made during discussion. I think discussion is the best way to teach about a controversial issue such as the death penalty.</w:t>
      </w:r>
    </w:p>
    <w:p w:rsidR="00F33DF7" w:rsidRPr="000F0229" w:rsidRDefault="00F33DF7" w:rsidP="00F33DF7">
      <w:pPr>
        <w:rPr>
          <w:rFonts w:ascii="Centaur" w:hAnsi="Centaur" w:cs="Times New Roman"/>
        </w:rPr>
      </w:pPr>
      <w:r w:rsidRPr="000F0229">
        <w:rPr>
          <w:rFonts w:ascii="Centaur" w:hAnsi="Centaur" w:cs="Times New Roman"/>
        </w:rPr>
        <w:t>Explain how the learning object will be used, re-used, repurposed, easily “discoverable,” accessible, and durable.</w:t>
      </w:r>
    </w:p>
    <w:p w:rsidR="00F33DF7" w:rsidRDefault="00F33DF7" w:rsidP="00F33DF7">
      <w:pPr>
        <w:pStyle w:val="ListParagraph"/>
        <w:numPr>
          <w:ilvl w:val="0"/>
          <w:numId w:val="2"/>
        </w:numPr>
        <w:rPr>
          <w:rFonts w:ascii="Centaur" w:hAnsi="Centaur" w:cs="Times New Roman"/>
        </w:rPr>
      </w:pPr>
      <w:r w:rsidRPr="000F0229">
        <w:rPr>
          <w:rFonts w:ascii="Centaur" w:hAnsi="Centaur" w:cs="Times New Roman"/>
        </w:rPr>
        <w:t xml:space="preserve">The ACLU is clearly against the death penalty, and I think it is important to include this perspective (and all others) when discussion controversial issues. </w:t>
      </w:r>
    </w:p>
    <w:p w:rsidR="00A7528E" w:rsidRPr="000F0229" w:rsidRDefault="00A7528E" w:rsidP="00F33DF7">
      <w:pPr>
        <w:pStyle w:val="ListParagraph"/>
        <w:numPr>
          <w:ilvl w:val="0"/>
          <w:numId w:val="2"/>
        </w:numPr>
        <w:rPr>
          <w:rFonts w:ascii="Centaur" w:hAnsi="Centaur" w:cs="Times New Roman"/>
        </w:rPr>
      </w:pPr>
      <w:r>
        <w:rPr>
          <w:rFonts w:ascii="Centaur" w:hAnsi="Centaur" w:cs="Times New Roman"/>
        </w:rPr>
        <w:t>With such a polarizing issue it was also important to include the conservative, pro-death penalty resource.</w:t>
      </w:r>
    </w:p>
    <w:p w:rsidR="00F33DF7" w:rsidRPr="000F0229" w:rsidRDefault="00F33DF7" w:rsidP="00F33DF7">
      <w:pPr>
        <w:pStyle w:val="ListParagraph"/>
        <w:numPr>
          <w:ilvl w:val="0"/>
          <w:numId w:val="2"/>
        </w:numPr>
        <w:rPr>
          <w:rFonts w:ascii="Centaur" w:hAnsi="Centaur" w:cs="Times New Roman"/>
        </w:rPr>
      </w:pPr>
      <w:r w:rsidRPr="000F0229">
        <w:rPr>
          <w:rFonts w:ascii="Centaur" w:hAnsi="Centaur" w:cs="Times New Roman"/>
        </w:rPr>
        <w:t xml:space="preserve">I would post this link to a class blog (much like Curriki) so that students have access to it from home, etc. </w:t>
      </w:r>
    </w:p>
    <w:p w:rsidR="00F33DF7" w:rsidRPr="000F0229" w:rsidRDefault="00F33DF7" w:rsidP="00F33DF7">
      <w:pPr>
        <w:pStyle w:val="ListParagraph"/>
        <w:numPr>
          <w:ilvl w:val="0"/>
          <w:numId w:val="2"/>
        </w:numPr>
        <w:rPr>
          <w:rFonts w:ascii="Centaur" w:hAnsi="Centaur" w:cs="Times New Roman"/>
        </w:rPr>
      </w:pPr>
      <w:r w:rsidRPr="000F0229">
        <w:rPr>
          <w:rFonts w:ascii="Centaur" w:hAnsi="Centaur" w:cs="Times New Roman"/>
        </w:rPr>
        <w:t>The ACLU is a prominent political force and it seems like this website will be available or “du</w:t>
      </w:r>
      <w:r w:rsidR="00A7528E">
        <w:rPr>
          <w:rFonts w:ascii="Centaur" w:hAnsi="Centaur" w:cs="Times New Roman"/>
        </w:rPr>
        <w:t>rable” for a long time to come, as is the pro-death penalty resource.</w:t>
      </w:r>
    </w:p>
    <w:p w:rsidR="00F33DF7" w:rsidRPr="000F0229" w:rsidRDefault="00F33DF7" w:rsidP="00F33DF7">
      <w:pPr>
        <w:rPr>
          <w:rFonts w:ascii="Centaur" w:hAnsi="Centaur" w:cs="Times New Roman"/>
        </w:rPr>
      </w:pPr>
      <w:r w:rsidRPr="000F0229">
        <w:rPr>
          <w:rFonts w:ascii="Centaur" w:hAnsi="Centaur" w:cs="Times New Roman"/>
        </w:rPr>
        <w:t>How you plan to connect your learning object to students, other ideas, or complementary learning objects.</w:t>
      </w:r>
    </w:p>
    <w:p w:rsidR="00F33DF7" w:rsidRPr="000F0229" w:rsidRDefault="00F33DF7" w:rsidP="00F33DF7">
      <w:pPr>
        <w:pStyle w:val="ListParagraph"/>
        <w:numPr>
          <w:ilvl w:val="0"/>
          <w:numId w:val="3"/>
        </w:numPr>
        <w:rPr>
          <w:rFonts w:ascii="Centaur" w:hAnsi="Centaur" w:cs="Times New Roman"/>
        </w:rPr>
      </w:pPr>
      <w:r w:rsidRPr="000F0229">
        <w:rPr>
          <w:rFonts w:ascii="Centaur" w:hAnsi="Centaur" w:cs="Times New Roman"/>
        </w:rPr>
        <w:t xml:space="preserve">I plan on connecting this learning object to students by using it as a key component for understanding Garland’s book and the anti-death penalty perspective. </w:t>
      </w:r>
    </w:p>
    <w:p w:rsidR="00F33DF7" w:rsidRPr="000F0229" w:rsidRDefault="00F33DF7" w:rsidP="00F33DF7">
      <w:pPr>
        <w:pStyle w:val="ListParagraph"/>
        <w:numPr>
          <w:ilvl w:val="0"/>
          <w:numId w:val="3"/>
        </w:numPr>
        <w:rPr>
          <w:rFonts w:ascii="Centaur" w:hAnsi="Centaur" w:cs="Times New Roman"/>
        </w:rPr>
      </w:pPr>
      <w:r w:rsidRPr="000F0229">
        <w:rPr>
          <w:rFonts w:ascii="Centaur" w:hAnsi="Centaur" w:cs="Times New Roman"/>
        </w:rPr>
        <w:t xml:space="preserve">Other learning objects will ideally include charts, graphs and </w:t>
      </w:r>
      <w:r w:rsidR="000F0229" w:rsidRPr="000F0229">
        <w:rPr>
          <w:rFonts w:ascii="Centaur" w:hAnsi="Centaur" w:cs="Times New Roman"/>
        </w:rPr>
        <w:t xml:space="preserve">articles defending the various perspectives surrounding the issue. </w:t>
      </w:r>
    </w:p>
    <w:sectPr w:rsidR="00F33DF7" w:rsidRPr="000F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B44C3"/>
    <w:multiLevelType w:val="hybridMultilevel"/>
    <w:tmpl w:val="4DC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B3C77"/>
    <w:multiLevelType w:val="hybridMultilevel"/>
    <w:tmpl w:val="E20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D4FA9"/>
    <w:multiLevelType w:val="hybridMultilevel"/>
    <w:tmpl w:val="BF3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F7"/>
    <w:rsid w:val="000C1E54"/>
    <w:rsid w:val="000F0229"/>
    <w:rsid w:val="00236ED5"/>
    <w:rsid w:val="00513BF6"/>
    <w:rsid w:val="009B5AE2"/>
    <w:rsid w:val="00A7528E"/>
    <w:rsid w:val="00D17C6B"/>
    <w:rsid w:val="00F3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DF7"/>
    <w:rPr>
      <w:color w:val="0000FF" w:themeColor="hyperlink"/>
      <w:u w:val="single"/>
    </w:rPr>
  </w:style>
  <w:style w:type="paragraph" w:styleId="ListParagraph">
    <w:name w:val="List Paragraph"/>
    <w:basedOn w:val="Normal"/>
    <w:uiPriority w:val="34"/>
    <w:qFormat/>
    <w:rsid w:val="00F3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DF7"/>
    <w:rPr>
      <w:color w:val="0000FF" w:themeColor="hyperlink"/>
      <w:u w:val="single"/>
    </w:rPr>
  </w:style>
  <w:style w:type="paragraph" w:styleId="ListParagraph">
    <w:name w:val="List Paragraph"/>
    <w:basedOn w:val="Normal"/>
    <w:uiPriority w:val="34"/>
    <w:qFormat/>
    <w:rsid w:val="00F3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deathpenal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u.org/capital-punishment/death-penalty-1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Teddy</cp:lastModifiedBy>
  <cp:revision>4</cp:revision>
  <dcterms:created xsi:type="dcterms:W3CDTF">2011-05-24T19:09:00Z</dcterms:created>
  <dcterms:modified xsi:type="dcterms:W3CDTF">2011-05-26T03:08:00Z</dcterms:modified>
</cp:coreProperties>
</file>