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82" w:rsidRDefault="00D222BB" w:rsidP="00D222BB">
      <w:pPr>
        <w:spacing w:line="480" w:lineRule="auto"/>
      </w:pPr>
      <w:r>
        <w:rPr>
          <w:i/>
        </w:rPr>
        <w:t>The Women of Brewster Place</w:t>
      </w:r>
      <w:r>
        <w:t xml:space="preserve"> – Composition Assignment</w:t>
      </w:r>
    </w:p>
    <w:p w:rsidR="00D222BB" w:rsidRDefault="00D222BB" w:rsidP="00D222BB">
      <w:pPr>
        <w:spacing w:line="480" w:lineRule="auto"/>
      </w:pPr>
    </w:p>
    <w:p w:rsidR="00D222BB" w:rsidRPr="00121286" w:rsidRDefault="00121286" w:rsidP="00D222BB">
      <w:pPr>
        <w:spacing w:line="480" w:lineRule="auto"/>
        <w:rPr>
          <w:b/>
          <w:sz w:val="28"/>
        </w:rPr>
      </w:pPr>
      <w:r w:rsidRPr="00121286">
        <w:rPr>
          <w:b/>
          <w:sz w:val="28"/>
        </w:rPr>
        <w:t xml:space="preserve">ASSIGNMENT: </w:t>
      </w:r>
      <w:r w:rsidR="00D222BB" w:rsidRPr="00121286">
        <w:rPr>
          <w:b/>
          <w:sz w:val="28"/>
        </w:rPr>
        <w:t xml:space="preserve">Write a fictional vignette of your own imitating some of the elements of the style of Gloria Naylor in </w:t>
      </w:r>
      <w:r w:rsidR="00D222BB" w:rsidRPr="00121286">
        <w:rPr>
          <w:b/>
          <w:i/>
          <w:sz w:val="28"/>
        </w:rPr>
        <w:t>The Women of Brewster Place</w:t>
      </w:r>
      <w:r w:rsidR="00D222BB" w:rsidRPr="00121286">
        <w:rPr>
          <w:b/>
          <w:sz w:val="28"/>
        </w:rPr>
        <w:t>.</w:t>
      </w:r>
    </w:p>
    <w:p w:rsidR="00121286" w:rsidRDefault="00121286" w:rsidP="00D222BB">
      <w:pPr>
        <w:spacing w:line="480" w:lineRule="auto"/>
      </w:pPr>
    </w:p>
    <w:p w:rsidR="00D222BB" w:rsidRDefault="00D222BB" w:rsidP="00D222BB">
      <w:pPr>
        <w:spacing w:line="480" w:lineRule="auto"/>
      </w:pPr>
      <w:r>
        <w:t>Observe the following guidelines:</w:t>
      </w:r>
    </w:p>
    <w:p w:rsidR="00D222BB" w:rsidRDefault="00D222BB" w:rsidP="00121286">
      <w:pPr>
        <w:pStyle w:val="ListParagraph"/>
        <w:numPr>
          <w:ilvl w:val="0"/>
          <w:numId w:val="1"/>
        </w:numPr>
        <w:spacing w:line="360" w:lineRule="auto"/>
      </w:pPr>
      <w:r>
        <w:t xml:space="preserve">Use the </w:t>
      </w:r>
      <w:r w:rsidR="00732432">
        <w:t xml:space="preserve">primary </w:t>
      </w:r>
      <w:r>
        <w:t xml:space="preserve">setting of a high school.  </w:t>
      </w:r>
    </w:p>
    <w:p w:rsidR="00D222BB" w:rsidRDefault="00D222BB" w:rsidP="00121286">
      <w:pPr>
        <w:pStyle w:val="ListParagraph"/>
        <w:numPr>
          <w:ilvl w:val="0"/>
          <w:numId w:val="1"/>
        </w:numPr>
        <w:spacing w:line="360" w:lineRule="auto"/>
      </w:pPr>
      <w:r>
        <w:t>Introduce a main character who experiences a predicament</w:t>
      </w:r>
      <w:r w:rsidR="005C574E">
        <w:t xml:space="preserve"> (conflict, problem)</w:t>
      </w:r>
      <w:r>
        <w:t xml:space="preserve"> that involves efforts to fulfill a dream that is ultimately deferred.  Make the </w:t>
      </w:r>
      <w:r w:rsidR="005C574E">
        <w:t xml:space="preserve">problem </w:t>
      </w:r>
      <w:r>
        <w:t>something compelling and significant</w:t>
      </w:r>
      <w:r w:rsidR="005C574E">
        <w:t xml:space="preserve"> that includes both internal and external conflicts.</w:t>
      </w:r>
    </w:p>
    <w:p w:rsidR="00D222BB" w:rsidRDefault="00D222BB" w:rsidP="00121286">
      <w:pPr>
        <w:pStyle w:val="ListParagraph"/>
        <w:numPr>
          <w:ilvl w:val="0"/>
          <w:numId w:val="1"/>
        </w:numPr>
        <w:spacing w:line="360" w:lineRule="auto"/>
      </w:pPr>
      <w:r>
        <w:t xml:space="preserve">Include other </w:t>
      </w:r>
      <w:r w:rsidR="005C574E">
        <w:t xml:space="preserve">minor </w:t>
      </w:r>
      <w:r>
        <w:t>characters and considerable dialogue.</w:t>
      </w:r>
    </w:p>
    <w:p w:rsidR="005C574E" w:rsidRDefault="005C574E" w:rsidP="00121286">
      <w:pPr>
        <w:pStyle w:val="ListParagraph"/>
        <w:numPr>
          <w:ilvl w:val="0"/>
          <w:numId w:val="1"/>
        </w:numPr>
        <w:spacing w:line="360" w:lineRule="auto"/>
      </w:pPr>
      <w:r>
        <w:t>Use a plot structure that includes exposition, rising action, climax, falling action, and resolution.</w:t>
      </w:r>
      <w:r w:rsidR="00383D6E">
        <w:t xml:space="preserve">  Remember that your story is about a character </w:t>
      </w:r>
      <w:proofErr w:type="gramStart"/>
      <w:r w:rsidR="00383D6E">
        <w:t>who</w:t>
      </w:r>
      <w:proofErr w:type="gramEnd"/>
      <w:r w:rsidR="00383D6E">
        <w:t xml:space="preserve"> wishes to fulfill a dream but is unable to because of obstacles placed in the way.  Plan your story in advance rather than as you write, and decide what the resolution will be ahead of time.</w:t>
      </w:r>
    </w:p>
    <w:p w:rsidR="005C574E" w:rsidRDefault="005C574E" w:rsidP="00121286">
      <w:pPr>
        <w:pStyle w:val="ListParagraph"/>
        <w:numPr>
          <w:ilvl w:val="0"/>
          <w:numId w:val="1"/>
        </w:numPr>
        <w:spacing w:line="360" w:lineRule="auto"/>
      </w:pPr>
      <w:r>
        <w:t>Employ some of Naylor’s stylistic devices: setting that drives the action, first-person point of view, personification, allegory, symbolism, climax, flashback</w:t>
      </w:r>
    </w:p>
    <w:p w:rsidR="005C574E" w:rsidRDefault="00B7342F" w:rsidP="00121286">
      <w:pPr>
        <w:pStyle w:val="ListParagraph"/>
        <w:numPr>
          <w:ilvl w:val="0"/>
          <w:numId w:val="1"/>
        </w:numPr>
        <w:spacing w:line="360" w:lineRule="auto"/>
      </w:pPr>
      <w:r>
        <w:t>Word process, Times New Roman, 12 pt. font</w:t>
      </w:r>
      <w:r w:rsidR="005C574E">
        <w:t>.</w:t>
      </w:r>
    </w:p>
    <w:p w:rsidR="00383D6E" w:rsidRDefault="00383D6E" w:rsidP="00121286">
      <w:pPr>
        <w:pStyle w:val="ListParagraph"/>
        <w:numPr>
          <w:ilvl w:val="0"/>
          <w:numId w:val="1"/>
        </w:numPr>
        <w:spacing w:line="360" w:lineRule="auto"/>
        <w:rPr>
          <w:b/>
        </w:rPr>
      </w:pPr>
      <w:r w:rsidRPr="00383D6E">
        <w:rPr>
          <w:b/>
        </w:rPr>
        <w:t>Double-space the final copy</w:t>
      </w:r>
      <w:r>
        <w:rPr>
          <w:b/>
        </w:rPr>
        <w:t>.</w:t>
      </w:r>
    </w:p>
    <w:p w:rsidR="00383D6E" w:rsidRPr="00383D6E" w:rsidRDefault="00383D6E" w:rsidP="00121286">
      <w:pPr>
        <w:pStyle w:val="ListParagraph"/>
        <w:numPr>
          <w:ilvl w:val="0"/>
          <w:numId w:val="1"/>
        </w:numPr>
        <w:spacing w:line="360" w:lineRule="auto"/>
        <w:rPr>
          <w:b/>
        </w:rPr>
      </w:pPr>
      <w:r>
        <w:t>Length: about 1,000 words</w:t>
      </w:r>
      <w:r w:rsidR="00B7342F">
        <w:t>/3 pages</w:t>
      </w:r>
      <w:r>
        <w:t xml:space="preserve"> (can be more but don’t get carried away)</w:t>
      </w:r>
    </w:p>
    <w:p w:rsidR="00383D6E" w:rsidRPr="00121286" w:rsidRDefault="00383D6E" w:rsidP="00121286">
      <w:pPr>
        <w:pStyle w:val="ListParagraph"/>
        <w:numPr>
          <w:ilvl w:val="0"/>
          <w:numId w:val="1"/>
        </w:numPr>
        <w:spacing w:line="360" w:lineRule="auto"/>
        <w:rPr>
          <w:b/>
        </w:rPr>
      </w:pPr>
      <w:r>
        <w:t xml:space="preserve">Grading criteria: </w:t>
      </w:r>
      <w:r w:rsidR="00582476">
        <w:t>refer to rubric on back of this sheet</w:t>
      </w:r>
    </w:p>
    <w:p w:rsidR="00121286" w:rsidRDefault="00121286" w:rsidP="00121286">
      <w:pPr>
        <w:spacing w:line="480" w:lineRule="auto"/>
        <w:rPr>
          <w:b/>
        </w:rPr>
      </w:pPr>
    </w:p>
    <w:p w:rsidR="00121286" w:rsidRPr="00121286" w:rsidRDefault="00B7342F" w:rsidP="00121286">
      <w:pPr>
        <w:spacing w:line="480" w:lineRule="auto"/>
      </w:pPr>
      <w:r>
        <w:t>As usual, t</w:t>
      </w:r>
      <w:r w:rsidR="00121286">
        <w:t>he late penalty will be one letter gr</w:t>
      </w:r>
      <w:r w:rsidR="00745F68">
        <w:t xml:space="preserve">ade off for each day it is late up to </w:t>
      </w:r>
      <w:r>
        <w:t>3 days</w:t>
      </w:r>
      <w:r w:rsidR="00745F68">
        <w:t>, after which it will not be accepted for credit.</w:t>
      </w:r>
    </w:p>
    <w:sectPr w:rsidR="00121286" w:rsidRPr="00121286" w:rsidSect="00166E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D81"/>
    <w:multiLevelType w:val="hybridMultilevel"/>
    <w:tmpl w:val="AB3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drawingGridHorizontalSpacing w:val="110"/>
  <w:displayHorizontalDrawingGridEvery w:val="2"/>
  <w:displayVerticalDrawingGridEvery w:val="2"/>
  <w:characterSpacingControl w:val="doNotCompress"/>
  <w:compat/>
  <w:rsids>
    <w:rsidRoot w:val="00D222BB"/>
    <w:rsid w:val="00121286"/>
    <w:rsid w:val="00166EBF"/>
    <w:rsid w:val="003035E1"/>
    <w:rsid w:val="00383D6E"/>
    <w:rsid w:val="00571F35"/>
    <w:rsid w:val="00582476"/>
    <w:rsid w:val="005C574E"/>
    <w:rsid w:val="00680DC4"/>
    <w:rsid w:val="00732432"/>
    <w:rsid w:val="00745F68"/>
    <w:rsid w:val="008870AC"/>
    <w:rsid w:val="00973A56"/>
    <w:rsid w:val="00B7342F"/>
    <w:rsid w:val="00C67D82"/>
    <w:rsid w:val="00D222BB"/>
    <w:rsid w:val="00DF3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8</cp:revision>
  <dcterms:created xsi:type="dcterms:W3CDTF">2008-12-15T00:03:00Z</dcterms:created>
  <dcterms:modified xsi:type="dcterms:W3CDTF">2009-11-22T20:15:00Z</dcterms:modified>
</cp:coreProperties>
</file>